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D82" w:rsidRDefault="006133FF" w:rsidP="00E76795">
      <w:pPr>
        <w:jc w:val="center"/>
        <w:rPr>
          <w:b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4EDB0782" wp14:editId="43BBD3ED">
            <wp:simplePos x="0" y="0"/>
            <wp:positionH relativeFrom="page">
              <wp:posOffset>-1212</wp:posOffset>
            </wp:positionH>
            <wp:positionV relativeFrom="page">
              <wp:posOffset>8370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482D82" w:rsidRDefault="00482D82" w:rsidP="00E76795">
      <w:pPr>
        <w:jc w:val="center"/>
        <w:rPr>
          <w:b/>
          <w:noProof/>
        </w:rPr>
      </w:pPr>
    </w:p>
    <w:p w:rsidR="007965F5" w:rsidRDefault="007965F5" w:rsidP="00E76795">
      <w:pPr>
        <w:jc w:val="center"/>
        <w:rPr>
          <w:b/>
          <w:noProof/>
        </w:rPr>
      </w:pPr>
    </w:p>
    <w:p w:rsidR="007965F5" w:rsidRDefault="007965F5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</w:pPr>
    </w:p>
    <w:p w:rsidR="006133FF" w:rsidRDefault="006133FF" w:rsidP="00E76795">
      <w:pPr>
        <w:jc w:val="center"/>
        <w:rPr>
          <w:b/>
        </w:rPr>
      </w:pPr>
    </w:p>
    <w:p w:rsidR="007965F5" w:rsidRDefault="007965F5" w:rsidP="007965F5">
      <w:pPr>
        <w:rPr>
          <w:b/>
        </w:rPr>
      </w:pPr>
    </w:p>
    <w:p w:rsidR="007965F5" w:rsidRDefault="007965F5" w:rsidP="00E76795">
      <w:pPr>
        <w:jc w:val="center"/>
        <w:rPr>
          <w:b/>
        </w:rPr>
      </w:pPr>
    </w:p>
    <w:p w:rsidR="007965F5" w:rsidRDefault="007965F5" w:rsidP="00E76795">
      <w:pPr>
        <w:jc w:val="center"/>
        <w:rPr>
          <w:b/>
        </w:rPr>
      </w:pPr>
    </w:p>
    <w:p w:rsidR="007965F5" w:rsidRDefault="007965F5" w:rsidP="00E76795">
      <w:pPr>
        <w:jc w:val="center"/>
        <w:rPr>
          <w:b/>
        </w:rPr>
      </w:pPr>
    </w:p>
    <w:p w:rsidR="00E76795" w:rsidRDefault="007965F5" w:rsidP="007965F5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b/>
          <w:bCs/>
          <w:spacing w:val="-2"/>
        </w:rPr>
      </w:pPr>
      <w:r>
        <w:rPr>
          <w:b/>
          <w:bCs/>
          <w:spacing w:val="-2"/>
        </w:rPr>
        <w:lastRenderedPageBreak/>
        <w:t xml:space="preserve">                                                                  1.  </w:t>
      </w:r>
      <w:r w:rsidR="00E76795">
        <w:rPr>
          <w:b/>
          <w:bCs/>
          <w:spacing w:val="-2"/>
        </w:rPr>
        <w:t>Общие положения</w:t>
      </w:r>
    </w:p>
    <w:p w:rsidR="00E76795" w:rsidRDefault="00E76795" w:rsidP="00E76795">
      <w:pPr>
        <w:autoSpaceDE w:val="0"/>
        <w:autoSpaceDN w:val="0"/>
        <w:adjustRightInd w:val="0"/>
        <w:ind w:firstLine="708"/>
        <w:jc w:val="both"/>
        <w:rPr>
          <w:kern w:val="32"/>
        </w:rPr>
      </w:pPr>
    </w:p>
    <w:p w:rsidR="00E76795" w:rsidRPr="00E76795" w:rsidRDefault="00E76795" w:rsidP="00E76795">
      <w:pPr>
        <w:tabs>
          <w:tab w:val="num" w:pos="34"/>
        </w:tabs>
        <w:ind w:firstLine="35"/>
        <w:rPr>
          <w:rFonts w:eastAsia="PMingLiU"/>
          <w:b/>
          <w:bCs/>
          <w:sz w:val="22"/>
          <w:szCs w:val="22"/>
          <w:lang w:eastAsia="en-US"/>
        </w:rPr>
      </w:pPr>
      <w:r>
        <w:t xml:space="preserve">Настоящее Положение определяет  порядок, условия и размер материального стимулирования педагогических </w:t>
      </w:r>
      <w:r w:rsidRPr="00E76795">
        <w:rPr>
          <w:color w:val="000000"/>
        </w:rPr>
        <w:t xml:space="preserve">работников из фонда надбавок и доплат </w:t>
      </w:r>
      <w:r>
        <w:rPr>
          <w:color w:val="000000"/>
        </w:rPr>
        <w:t xml:space="preserve"> </w:t>
      </w:r>
      <w:r w:rsidRPr="00E76795">
        <w:rPr>
          <w:color w:val="000000"/>
        </w:rPr>
        <w:t xml:space="preserve">в </w:t>
      </w:r>
      <w:r w:rsidR="004B2442">
        <w:rPr>
          <w:rFonts w:eastAsia="PMingLiU"/>
          <w:bCs/>
          <w:sz w:val="22"/>
          <w:szCs w:val="22"/>
          <w:lang w:eastAsia="en-US"/>
        </w:rPr>
        <w:t xml:space="preserve">ГБДОУ </w:t>
      </w:r>
      <w:r w:rsidRPr="00E76795">
        <w:rPr>
          <w:rFonts w:eastAsia="PMingLiU"/>
          <w:bCs/>
          <w:sz w:val="22"/>
          <w:szCs w:val="22"/>
          <w:lang w:eastAsia="en-US"/>
        </w:rPr>
        <w:t xml:space="preserve"> детский сад </w:t>
      </w:r>
      <w:r w:rsidR="004B2442">
        <w:rPr>
          <w:rFonts w:eastAsia="PMingLiU"/>
          <w:bCs/>
          <w:sz w:val="22"/>
          <w:szCs w:val="22"/>
          <w:lang w:eastAsia="en-US"/>
        </w:rPr>
        <w:t xml:space="preserve">№ 5 «Старт в будущее» г. </w:t>
      </w:r>
      <w:proofErr w:type="spellStart"/>
      <w:r w:rsidR="004B2442">
        <w:rPr>
          <w:rFonts w:eastAsia="PMingLiU"/>
          <w:bCs/>
          <w:sz w:val="22"/>
          <w:szCs w:val="22"/>
          <w:lang w:eastAsia="en-US"/>
        </w:rPr>
        <w:t>Сунжа</w:t>
      </w:r>
      <w:proofErr w:type="spellEnd"/>
      <w:r>
        <w:rPr>
          <w:rFonts w:eastAsia="PMingLiU"/>
          <w:b/>
          <w:bCs/>
          <w:sz w:val="22"/>
          <w:szCs w:val="22"/>
          <w:lang w:eastAsia="en-US"/>
        </w:rPr>
        <w:t xml:space="preserve"> </w:t>
      </w:r>
      <w:r>
        <w:t xml:space="preserve">Положение разработано в целях коллегиального решения о распределении стимулирующего фонда оплаты труда педагогических работников и в целях усиления материальной заинтересованности работников школы в повышении качества образовательного и воспитательного процесса, развития творческой активности и инициативы, стимулировании их профессионального роста и повышении ответственности за конечные результаты труда. </w:t>
      </w:r>
    </w:p>
    <w:p w:rsidR="00E76795" w:rsidRDefault="00E76795" w:rsidP="00E76795">
      <w:pPr>
        <w:widowControl w:val="0"/>
        <w:numPr>
          <w:ilvl w:val="1"/>
          <w:numId w:val="2"/>
        </w:numPr>
        <w:tabs>
          <w:tab w:val="left" w:pos="567"/>
          <w:tab w:val="left" w:pos="1134"/>
        </w:tabs>
        <w:autoSpaceDE w:val="0"/>
        <w:autoSpaceDN w:val="0"/>
        <w:adjustRightInd w:val="0"/>
        <w:spacing w:line="285" w:lineRule="exact"/>
        <w:ind w:left="0" w:firstLine="709"/>
        <w:jc w:val="both"/>
        <w:rPr>
          <w:kern w:val="36"/>
        </w:rPr>
      </w:pPr>
      <w:r>
        <w:t>Положение о комиссии предусматривает единые принципы установления выплат стимулирующего характера педагогическим работникам учреждения.</w:t>
      </w:r>
    </w:p>
    <w:p w:rsidR="00E76795" w:rsidRDefault="00E76795" w:rsidP="00E76795">
      <w:pPr>
        <w:widowControl w:val="0"/>
        <w:numPr>
          <w:ilvl w:val="1"/>
          <w:numId w:val="2"/>
        </w:numPr>
        <w:tabs>
          <w:tab w:val="left" w:pos="567"/>
          <w:tab w:val="left" w:pos="1134"/>
        </w:tabs>
        <w:autoSpaceDE w:val="0"/>
        <w:autoSpaceDN w:val="0"/>
        <w:adjustRightInd w:val="0"/>
        <w:spacing w:line="285" w:lineRule="exact"/>
        <w:ind w:left="0" w:firstLine="709"/>
        <w:jc w:val="both"/>
        <w:rPr>
          <w:kern w:val="36"/>
        </w:rPr>
      </w:pPr>
      <w:r>
        <w:t xml:space="preserve">В распределении и установлении видов, размеров, условий и порядка выплат комиссия руководствуется «Положением </w:t>
      </w:r>
      <w:r>
        <w:rPr>
          <w:color w:val="000000"/>
        </w:rPr>
        <w:t>о распределении и назначении стимулирующих выплат за качество труда педагогическим работникам из фонда надбавок и доплат».</w:t>
      </w:r>
    </w:p>
    <w:p w:rsidR="00E76795" w:rsidRDefault="00E76795" w:rsidP="00E76795">
      <w:pPr>
        <w:pStyle w:val="a3"/>
        <w:spacing w:line="0" w:lineRule="atLeast"/>
        <w:rPr>
          <w:rFonts w:ascii="Times New Roman" w:hAnsi="Times New Roman" w:cs="Times New Roman"/>
          <w:sz w:val="24"/>
          <w:szCs w:val="24"/>
        </w:rPr>
      </w:pPr>
    </w:p>
    <w:p w:rsidR="00E76795" w:rsidRDefault="00E76795" w:rsidP="00E76795">
      <w:pPr>
        <w:pStyle w:val="a4"/>
        <w:numPr>
          <w:ilvl w:val="0"/>
          <w:numId w:val="3"/>
        </w:numPr>
        <w:spacing w:after="0" w:line="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Состав и организация работы  комиссии</w:t>
      </w:r>
    </w:p>
    <w:p w:rsidR="00E76795" w:rsidRDefault="00E76795" w:rsidP="00E76795">
      <w:pPr>
        <w:pStyle w:val="a4"/>
        <w:spacing w:after="0" w:line="0" w:lineRule="atLeast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E76795" w:rsidRDefault="00E76795" w:rsidP="00E76795">
      <w:pPr>
        <w:numPr>
          <w:ilvl w:val="1"/>
          <w:numId w:val="3"/>
        </w:numPr>
        <w:tabs>
          <w:tab w:val="left" w:pos="0"/>
          <w:tab w:val="left" w:pos="567"/>
          <w:tab w:val="left" w:pos="1276"/>
        </w:tabs>
        <w:autoSpaceDE w:val="0"/>
        <w:autoSpaceDN w:val="0"/>
        <w:adjustRightInd w:val="0"/>
        <w:ind w:left="0" w:firstLine="709"/>
        <w:jc w:val="both"/>
      </w:pPr>
      <w:proofErr w:type="gramStart"/>
      <w:r>
        <w:rPr>
          <w:rFonts w:eastAsia="Calibri"/>
          <w:lang w:eastAsia="en-US"/>
        </w:rPr>
        <w:t>Комиссия  создается</w:t>
      </w:r>
      <w:proofErr w:type="gramEnd"/>
      <w:r>
        <w:rPr>
          <w:rFonts w:eastAsia="Calibri"/>
          <w:lang w:eastAsia="en-US"/>
        </w:rPr>
        <w:t xml:space="preserve">  из  пе</w:t>
      </w:r>
      <w:r w:rsidR="00C03C91">
        <w:rPr>
          <w:rFonts w:eastAsia="Calibri"/>
          <w:lang w:eastAsia="en-US"/>
        </w:rPr>
        <w:t>дагогических  работников</w:t>
      </w:r>
      <w:r>
        <w:rPr>
          <w:rFonts w:eastAsia="Calibri"/>
          <w:lang w:eastAsia="en-US"/>
        </w:rPr>
        <w:t xml:space="preserve">, представителей  администрации в составе не менее 5 человек. Председателем  комиссии  является заместитель директора учреждения. </w:t>
      </w:r>
    </w:p>
    <w:p w:rsidR="00E76795" w:rsidRDefault="00E76795" w:rsidP="00E76795">
      <w:pPr>
        <w:numPr>
          <w:ilvl w:val="1"/>
          <w:numId w:val="3"/>
        </w:numPr>
        <w:tabs>
          <w:tab w:val="left" w:pos="0"/>
          <w:tab w:val="left" w:pos="567"/>
          <w:tab w:val="left" w:pos="1276"/>
        </w:tabs>
        <w:autoSpaceDE w:val="0"/>
        <w:autoSpaceDN w:val="0"/>
        <w:adjustRightInd w:val="0"/>
        <w:ind w:left="0" w:firstLine="709"/>
        <w:jc w:val="both"/>
      </w:pPr>
      <w:r>
        <w:t>Деятельность  комиссии организуется ее председателем.</w:t>
      </w:r>
    </w:p>
    <w:p w:rsidR="00E76795" w:rsidRDefault="00E76795" w:rsidP="00E76795">
      <w:pPr>
        <w:numPr>
          <w:ilvl w:val="1"/>
          <w:numId w:val="3"/>
        </w:numPr>
        <w:tabs>
          <w:tab w:val="left" w:pos="0"/>
          <w:tab w:val="left" w:pos="567"/>
          <w:tab w:val="left" w:pos="1276"/>
        </w:tabs>
        <w:autoSpaceDE w:val="0"/>
        <w:autoSpaceDN w:val="0"/>
        <w:adjustRightInd w:val="0"/>
        <w:ind w:left="0" w:firstLine="709"/>
        <w:jc w:val="both"/>
      </w:pPr>
      <w:r>
        <w:t>Комиссия решает все вопросы на своих заседаниях. На заседания  могут приглашаться претенденты на стимулирующие выплаты.</w:t>
      </w:r>
    </w:p>
    <w:p w:rsidR="00E76795" w:rsidRDefault="00E76795" w:rsidP="00E76795">
      <w:pPr>
        <w:numPr>
          <w:ilvl w:val="1"/>
          <w:numId w:val="3"/>
        </w:numPr>
        <w:tabs>
          <w:tab w:val="left" w:pos="0"/>
          <w:tab w:val="left" w:pos="567"/>
          <w:tab w:val="left" w:pos="1276"/>
        </w:tabs>
        <w:autoSpaceDE w:val="0"/>
        <w:autoSpaceDN w:val="0"/>
        <w:adjustRightInd w:val="0"/>
        <w:ind w:left="0" w:firstLine="709"/>
        <w:jc w:val="both"/>
      </w:pPr>
      <w:r>
        <w:rPr>
          <w:rFonts w:eastAsia="Calibri"/>
          <w:lang w:eastAsia="en-US"/>
        </w:rPr>
        <w:t>Комиссия  вправе  пересматривать  критерии  для  оценивания  качества  труда и  установления  надбавок  стимулирующего характера  по  собственной  инициативе и (или)  на  основании  предложений  работников  учреждения  не  чаще  двух раз  в  год.</w:t>
      </w:r>
    </w:p>
    <w:p w:rsidR="00E76795" w:rsidRDefault="00E76795" w:rsidP="00E76795">
      <w:pPr>
        <w:numPr>
          <w:ilvl w:val="1"/>
          <w:numId w:val="3"/>
        </w:numPr>
        <w:tabs>
          <w:tab w:val="left" w:pos="0"/>
          <w:tab w:val="left" w:pos="567"/>
          <w:tab w:val="left" w:pos="1276"/>
        </w:tabs>
        <w:autoSpaceDE w:val="0"/>
        <w:autoSpaceDN w:val="0"/>
        <w:adjustRightInd w:val="0"/>
        <w:ind w:left="0" w:firstLine="709"/>
        <w:jc w:val="both"/>
      </w:pPr>
      <w:r>
        <w:rPr>
          <w:rFonts w:eastAsia="Calibri"/>
          <w:lang w:eastAsia="en-US"/>
        </w:rPr>
        <w:t>Распределение и назначение  надбавок по  итогам  полугодий с установлением ежемесячной надбавки педагогическим работникам производится  на  основании решения  комиссии.</w:t>
      </w:r>
    </w:p>
    <w:p w:rsidR="00E76795" w:rsidRPr="00E76795" w:rsidRDefault="00E76795" w:rsidP="00E76795">
      <w:pPr>
        <w:tabs>
          <w:tab w:val="num" w:pos="34"/>
        </w:tabs>
        <w:ind w:firstLine="35"/>
        <w:rPr>
          <w:rFonts w:eastAsia="PMingLiU"/>
          <w:b/>
          <w:bCs/>
          <w:sz w:val="22"/>
          <w:szCs w:val="22"/>
          <w:lang w:eastAsia="en-US"/>
        </w:rPr>
      </w:pPr>
      <w:r>
        <w:rPr>
          <w:rFonts w:eastAsia="Calibri"/>
          <w:lang w:eastAsia="en-US"/>
        </w:rPr>
        <w:t xml:space="preserve">На основании </w:t>
      </w:r>
      <w:proofErr w:type="gramStart"/>
      <w:r>
        <w:rPr>
          <w:rFonts w:eastAsia="Calibri"/>
          <w:lang w:eastAsia="en-US"/>
        </w:rPr>
        <w:t>решения  комиссии</w:t>
      </w:r>
      <w:proofErr w:type="gramEnd"/>
      <w:r>
        <w:rPr>
          <w:rFonts w:eastAsia="Calibri"/>
          <w:lang w:eastAsia="en-US"/>
        </w:rPr>
        <w:t xml:space="preserve">  по  распределению </w:t>
      </w:r>
      <w:r w:rsidR="00C03C91">
        <w:rPr>
          <w:rFonts w:eastAsia="Calibri"/>
          <w:lang w:eastAsia="en-US"/>
        </w:rPr>
        <w:t xml:space="preserve"> стимулирующих  выплат  </w:t>
      </w:r>
      <w:r>
        <w:rPr>
          <w:rFonts w:eastAsia="Calibri"/>
          <w:lang w:eastAsia="en-US"/>
        </w:rPr>
        <w:t xml:space="preserve"> </w:t>
      </w:r>
      <w:r w:rsidRPr="00E76795">
        <w:rPr>
          <w:rFonts w:eastAsia="PMingLiU"/>
          <w:bCs/>
          <w:sz w:val="22"/>
          <w:szCs w:val="22"/>
          <w:lang w:eastAsia="en-US"/>
        </w:rPr>
        <w:t>ГБ</w:t>
      </w:r>
      <w:r w:rsidR="00C03C91">
        <w:rPr>
          <w:rFonts w:eastAsia="PMingLiU"/>
          <w:bCs/>
          <w:sz w:val="22"/>
          <w:szCs w:val="22"/>
          <w:lang w:eastAsia="en-US"/>
        </w:rPr>
        <w:t xml:space="preserve">ДОУ «детский сад № 5, </w:t>
      </w:r>
      <w:r>
        <w:rPr>
          <w:rFonts w:eastAsia="PMingLiU"/>
          <w:b/>
          <w:bCs/>
          <w:sz w:val="22"/>
          <w:szCs w:val="22"/>
          <w:lang w:eastAsia="en-US"/>
        </w:rPr>
        <w:t xml:space="preserve"> </w:t>
      </w:r>
      <w:r>
        <w:rPr>
          <w:rFonts w:eastAsia="Calibri"/>
          <w:lang w:eastAsia="en-US"/>
        </w:rPr>
        <w:t>издает  приказ  о  выплате   денежного  вознаграждения  (стимулирующих надбавок).</w:t>
      </w:r>
    </w:p>
    <w:p w:rsidR="00E76795" w:rsidRDefault="00E76795" w:rsidP="00E76795">
      <w:pPr>
        <w:tabs>
          <w:tab w:val="left" w:pos="-3240"/>
          <w:tab w:val="left" w:pos="0"/>
        </w:tabs>
        <w:spacing w:line="0" w:lineRule="atLeast"/>
      </w:pPr>
    </w:p>
    <w:p w:rsidR="00E76795" w:rsidRDefault="00E76795" w:rsidP="00E76795">
      <w:pPr>
        <w:numPr>
          <w:ilvl w:val="0"/>
          <w:numId w:val="6"/>
        </w:numPr>
        <w:shd w:val="clear" w:color="auto" w:fill="FFFFFF"/>
        <w:spacing w:line="0" w:lineRule="atLeast"/>
        <w:ind w:right="5" w:firstLine="0"/>
        <w:jc w:val="center"/>
        <w:rPr>
          <w:b/>
          <w:bCs/>
          <w:iCs/>
          <w:color w:val="000000"/>
        </w:rPr>
      </w:pPr>
      <w:r>
        <w:rPr>
          <w:b/>
          <w:bCs/>
          <w:iCs/>
          <w:color w:val="000000"/>
        </w:rPr>
        <w:t>Задачи и функции комиссии</w:t>
      </w:r>
    </w:p>
    <w:p w:rsidR="00E76795" w:rsidRDefault="00E76795" w:rsidP="00E76795">
      <w:pPr>
        <w:shd w:val="clear" w:color="auto" w:fill="FFFFFF"/>
        <w:spacing w:line="0" w:lineRule="atLeast"/>
        <w:ind w:left="720" w:right="5"/>
        <w:jc w:val="center"/>
      </w:pPr>
    </w:p>
    <w:p w:rsidR="00E76795" w:rsidRDefault="00E76795" w:rsidP="00E76795">
      <w:pPr>
        <w:shd w:val="clear" w:color="auto" w:fill="FFFFFF"/>
        <w:spacing w:line="0" w:lineRule="atLeast"/>
        <w:ind w:firstLine="709"/>
        <w:jc w:val="both"/>
        <w:rPr>
          <w:color w:val="000000"/>
        </w:rPr>
      </w:pPr>
      <w:r>
        <w:rPr>
          <w:color w:val="000000"/>
        </w:rPr>
        <w:t xml:space="preserve">Основными задачами </w:t>
      </w:r>
      <w:proofErr w:type="gramStart"/>
      <w:r>
        <w:rPr>
          <w:bCs/>
          <w:color w:val="000000"/>
        </w:rPr>
        <w:t>комиссии  по</w:t>
      </w:r>
      <w:proofErr w:type="gramEnd"/>
      <w:r>
        <w:rPr>
          <w:bCs/>
          <w:color w:val="000000"/>
        </w:rPr>
        <w:t xml:space="preserve"> распределению стимулирующей части фонда оплаты труда работников</w:t>
      </w:r>
      <w:r>
        <w:rPr>
          <w:color w:val="000000"/>
        </w:rPr>
        <w:t xml:space="preserve"> являются:</w:t>
      </w:r>
    </w:p>
    <w:p w:rsidR="00E76795" w:rsidRDefault="00E76795" w:rsidP="00E76795">
      <w:pPr>
        <w:shd w:val="clear" w:color="auto" w:fill="FFFFFF"/>
        <w:spacing w:line="0" w:lineRule="atLeast"/>
        <w:ind w:firstLine="709"/>
        <w:jc w:val="both"/>
        <w:rPr>
          <w:color w:val="000000"/>
        </w:rPr>
      </w:pPr>
      <w:r>
        <w:rPr>
          <w:color w:val="000000"/>
        </w:rPr>
        <w:t xml:space="preserve">3.1. Оценка результатов деятельности педагогических работников </w:t>
      </w:r>
      <w:proofErr w:type="gramStart"/>
      <w:r w:rsidR="00C03C91">
        <w:rPr>
          <w:color w:val="000000"/>
        </w:rPr>
        <w:t>Д</w:t>
      </w:r>
      <w:r>
        <w:rPr>
          <w:color w:val="000000"/>
        </w:rPr>
        <w:t>ОУ  в</w:t>
      </w:r>
      <w:proofErr w:type="gramEnd"/>
      <w:r>
        <w:rPr>
          <w:color w:val="000000"/>
        </w:rPr>
        <w:t xml:space="preserve"> соответствии с критериями.</w:t>
      </w:r>
    </w:p>
    <w:p w:rsidR="00E76795" w:rsidRDefault="00E76795" w:rsidP="00E76795">
      <w:pPr>
        <w:shd w:val="clear" w:color="auto" w:fill="FFFFFF"/>
        <w:spacing w:line="0" w:lineRule="atLeast"/>
        <w:ind w:firstLine="709"/>
        <w:jc w:val="both"/>
        <w:rPr>
          <w:color w:val="000000"/>
        </w:rPr>
      </w:pPr>
      <w:r>
        <w:rPr>
          <w:color w:val="000000"/>
        </w:rPr>
        <w:t>3.2. Рассмотрение и одобрение предлагаемого перечня работников-получателей стимулирующих выплат.</w:t>
      </w:r>
    </w:p>
    <w:p w:rsidR="00E76795" w:rsidRDefault="00E76795" w:rsidP="00E76795">
      <w:pPr>
        <w:tabs>
          <w:tab w:val="left" w:pos="-3240"/>
          <w:tab w:val="left" w:pos="1260"/>
        </w:tabs>
        <w:spacing w:line="0" w:lineRule="atLeast"/>
        <w:ind w:firstLine="709"/>
        <w:jc w:val="both"/>
      </w:pPr>
      <w:r>
        <w:rPr>
          <w:color w:val="000000"/>
        </w:rPr>
        <w:t>3.3. Подготовка протокола заседания комиссии о назначении стимулирующих выплат.</w:t>
      </w:r>
    </w:p>
    <w:p w:rsidR="00E76795" w:rsidRDefault="00E76795" w:rsidP="00E76795">
      <w:pPr>
        <w:pStyle w:val="a3"/>
        <w:spacing w:line="0" w:lineRule="atLeast"/>
        <w:rPr>
          <w:rFonts w:ascii="Times New Roman" w:hAnsi="Times New Roman" w:cs="Times New Roman"/>
          <w:sz w:val="24"/>
          <w:szCs w:val="24"/>
        </w:rPr>
      </w:pPr>
    </w:p>
    <w:p w:rsidR="00E76795" w:rsidRDefault="00E76795" w:rsidP="00E76795">
      <w:pPr>
        <w:pStyle w:val="a4"/>
        <w:numPr>
          <w:ilvl w:val="0"/>
          <w:numId w:val="4"/>
        </w:numPr>
        <w:tabs>
          <w:tab w:val="left" w:pos="-3240"/>
        </w:tabs>
        <w:spacing w:after="0" w:line="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Функциональные обязанности и регламент работы членов комиссии</w:t>
      </w:r>
    </w:p>
    <w:p w:rsidR="00E76795" w:rsidRDefault="00E76795" w:rsidP="00E76795">
      <w:pPr>
        <w:tabs>
          <w:tab w:val="left" w:pos="-3240"/>
        </w:tabs>
        <w:spacing w:line="0" w:lineRule="atLeast"/>
        <w:ind w:firstLine="720"/>
        <w:jc w:val="both"/>
        <w:rPr>
          <w:b/>
        </w:rPr>
      </w:pPr>
    </w:p>
    <w:p w:rsidR="00E76795" w:rsidRDefault="00E76795" w:rsidP="00E76795">
      <w:pPr>
        <w:spacing w:line="0" w:lineRule="atLeast"/>
        <w:ind w:firstLine="720"/>
        <w:jc w:val="both"/>
      </w:pPr>
      <w:r>
        <w:t>4.1. Председатель  комиссии: руководит ее деятельностью, проводит заседания комиссии, распределяет обязанности между членами комиссии.</w:t>
      </w:r>
    </w:p>
    <w:p w:rsidR="00E76795" w:rsidRDefault="00E76795" w:rsidP="00E76795">
      <w:pPr>
        <w:spacing w:line="0" w:lineRule="atLeast"/>
        <w:ind w:firstLine="720"/>
        <w:jc w:val="both"/>
      </w:pPr>
      <w:r>
        <w:t>4.2. Секретарь  комиссии: готовит заседания экспертной комиссии, оформляет протоколы заседаний экспертной комиссии, делает выписки из протоколов.</w:t>
      </w:r>
    </w:p>
    <w:p w:rsidR="00E76795" w:rsidRDefault="00E76795" w:rsidP="00E76795">
      <w:pPr>
        <w:spacing w:line="0" w:lineRule="atLeast"/>
        <w:ind w:firstLine="720"/>
        <w:jc w:val="both"/>
      </w:pPr>
      <w:r>
        <w:t>4.3. Члены  комиссии:</w:t>
      </w:r>
    </w:p>
    <w:p w:rsidR="00E76795" w:rsidRDefault="00E76795" w:rsidP="00E76795">
      <w:pPr>
        <w:spacing w:line="0" w:lineRule="atLeast"/>
        <w:ind w:firstLine="709"/>
        <w:jc w:val="both"/>
      </w:pPr>
      <w:r>
        <w:t>4.3.1.Рассматривают материалы по самоанализу деятельности работников в соответствии с утвержденными критериями и по форме,</w:t>
      </w:r>
      <w:r w:rsidR="00C03C91">
        <w:t xml:space="preserve"> утвержденной приказом заведующим.</w:t>
      </w:r>
    </w:p>
    <w:p w:rsidR="00E76795" w:rsidRDefault="00E76795" w:rsidP="00E76795">
      <w:pPr>
        <w:spacing w:line="0" w:lineRule="atLeast"/>
        <w:ind w:firstLine="709"/>
        <w:jc w:val="both"/>
      </w:pPr>
      <w:r>
        <w:t>4.3.2. Принимают решения о соответствии деятельности работника требованиям к установлению размера надбавки или отказе в установлении надбавки.</w:t>
      </w:r>
    </w:p>
    <w:p w:rsidR="00C03C91" w:rsidRDefault="00C03C91" w:rsidP="00E76795">
      <w:pPr>
        <w:spacing w:line="0" w:lineRule="atLeast"/>
        <w:ind w:firstLine="709"/>
        <w:jc w:val="both"/>
      </w:pPr>
    </w:p>
    <w:p w:rsidR="00C03C91" w:rsidRDefault="00C03C91" w:rsidP="00E76795">
      <w:pPr>
        <w:spacing w:line="0" w:lineRule="atLeast"/>
        <w:ind w:firstLine="709"/>
        <w:jc w:val="both"/>
      </w:pPr>
    </w:p>
    <w:p w:rsidR="00E76795" w:rsidRDefault="00E76795" w:rsidP="00E76795">
      <w:pPr>
        <w:spacing w:line="0" w:lineRule="atLeast"/>
        <w:ind w:firstLine="709"/>
        <w:jc w:val="both"/>
      </w:pPr>
      <w:r>
        <w:lastRenderedPageBreak/>
        <w:t>4.3.3.Запрашивают дополнительную информацию о деятельности претендента в пределах своей компетентности.</w:t>
      </w:r>
    </w:p>
    <w:p w:rsidR="00E76795" w:rsidRDefault="00E76795" w:rsidP="00E76795">
      <w:pPr>
        <w:spacing w:line="0" w:lineRule="atLeast"/>
        <w:ind w:firstLine="709"/>
        <w:jc w:val="both"/>
      </w:pPr>
      <w:r>
        <w:t>4.3.4. Соблюдают регламент работы комиссии, выполняют поручения, данные председателем комиссии.</w:t>
      </w:r>
    </w:p>
    <w:p w:rsidR="00E76795" w:rsidRDefault="00E76795" w:rsidP="00E76795">
      <w:pPr>
        <w:spacing w:line="0" w:lineRule="atLeast"/>
        <w:ind w:firstLine="709"/>
        <w:jc w:val="both"/>
      </w:pPr>
      <w:r>
        <w:t>4.3.5. Предварительно изучают документы и представляют их на заседании экспертной комиссии.</w:t>
      </w:r>
    </w:p>
    <w:p w:rsidR="00E76795" w:rsidRDefault="00E76795" w:rsidP="00E76795">
      <w:pPr>
        <w:spacing w:line="0" w:lineRule="atLeast"/>
        <w:ind w:firstLine="709"/>
        <w:jc w:val="both"/>
      </w:pPr>
      <w:r>
        <w:t>4.3.6. Обеспечивают объективность принимаемых решений.</w:t>
      </w:r>
    </w:p>
    <w:p w:rsidR="00E76795" w:rsidRDefault="00E76795" w:rsidP="00E76795">
      <w:pPr>
        <w:spacing w:line="0" w:lineRule="atLeast"/>
        <w:ind w:firstLine="709"/>
        <w:jc w:val="both"/>
      </w:pPr>
      <w:r>
        <w:t>4.3.7.  Осуществляют анализ и оценку результатов мониторинга профессиональной деятельности работников только в части соблюдения установленных критериев.</w:t>
      </w:r>
    </w:p>
    <w:p w:rsidR="00E76795" w:rsidRDefault="00E76795" w:rsidP="00E76795">
      <w:pPr>
        <w:spacing w:line="0" w:lineRule="atLeast"/>
        <w:ind w:firstLine="709"/>
        <w:jc w:val="both"/>
      </w:pPr>
      <w:r>
        <w:t>4.4. На основании всех материалов  комиссия составляет  сводный оценочный лист  и утверждает на своем заседании.</w:t>
      </w:r>
    </w:p>
    <w:p w:rsidR="00E76795" w:rsidRDefault="00E76795" w:rsidP="00E76795">
      <w:pPr>
        <w:spacing w:line="0" w:lineRule="atLeast"/>
        <w:ind w:firstLine="709"/>
        <w:jc w:val="both"/>
      </w:pPr>
      <w:r>
        <w:t>4.5. Претендент на получение стимулирующей части, вправе подать в экспертную  комиссию в течение 5 рабочих дней с момента опубликования оценочного листа, обоснованное письменное заявление о своем несогласии с оценкой его профессиональной деятельности. Основанием для подачи такого заявления работником может быть только факт (факты) нарушения установленных процедур мониторинга в рамках должностного контроля, государственно-общественной оценки на основании мониторинга, допущения технических ошибок, повлекших необъективную оценку профессиональной деятельности работника. Апелляция работника по другим основаниям Комиссией не принимается и не рассматривается.</w:t>
      </w:r>
    </w:p>
    <w:p w:rsidR="00E76795" w:rsidRDefault="00E76795" w:rsidP="00E76795">
      <w:pPr>
        <w:spacing w:line="0" w:lineRule="atLeast"/>
        <w:ind w:firstLine="709"/>
        <w:jc w:val="both"/>
      </w:pPr>
      <w:r>
        <w:t xml:space="preserve">4.6. Комиссия обязана осуществить проверку обоснованного заявления работника и дать исчерпывающий ответ по результатам проверки не позднее 5 рабочих дней с момента подачи заявления. В случае установления в ходе проверки, факта нарушения процедур мониторинга или оценивания, допущения технических ошибок, повлекших необъективную оценку профессиональной деятельности работника, выраженную в оценочных баллах, комиссия принимает меры для исправления допущенного ошибочного оценивания. </w:t>
      </w:r>
    </w:p>
    <w:p w:rsidR="00E76795" w:rsidRDefault="00E76795" w:rsidP="00E76795">
      <w:pPr>
        <w:spacing w:line="0" w:lineRule="atLeast"/>
        <w:ind w:firstLine="709"/>
        <w:jc w:val="both"/>
      </w:pPr>
      <w:r>
        <w:t>4.7. Утвержденный  Комиссией сводный оценочный лист  оформляется протоколом о выплате стимулирующей части, который подписывается председателем и членами комиссии. Протокол  передается руководителю для рассмотрения и согласования.</w:t>
      </w:r>
    </w:p>
    <w:p w:rsidR="00E76795" w:rsidRDefault="00E76795" w:rsidP="00E76795">
      <w:pPr>
        <w:spacing w:line="0" w:lineRule="atLeast"/>
        <w:jc w:val="both"/>
      </w:pPr>
    </w:p>
    <w:p w:rsidR="00E76795" w:rsidRDefault="00E76795" w:rsidP="00E76795">
      <w:pPr>
        <w:shd w:val="clear" w:color="auto" w:fill="FFFFFF"/>
        <w:spacing w:line="0" w:lineRule="atLeast"/>
        <w:ind w:firstLine="720"/>
        <w:jc w:val="center"/>
        <w:rPr>
          <w:b/>
        </w:rPr>
      </w:pPr>
      <w:r>
        <w:rPr>
          <w:b/>
          <w:bCs/>
          <w:iCs/>
          <w:color w:val="000000"/>
        </w:rPr>
        <w:t xml:space="preserve">5.  Права </w:t>
      </w:r>
      <w:r>
        <w:rPr>
          <w:b/>
          <w:bCs/>
          <w:color w:val="000000"/>
        </w:rPr>
        <w:t xml:space="preserve">комиссии </w:t>
      </w:r>
    </w:p>
    <w:p w:rsidR="00E76795" w:rsidRDefault="00E76795" w:rsidP="00E76795">
      <w:pPr>
        <w:shd w:val="clear" w:color="auto" w:fill="FFFFFF"/>
        <w:spacing w:line="0" w:lineRule="atLeast"/>
        <w:ind w:firstLine="720"/>
        <w:rPr>
          <w:color w:val="000000"/>
        </w:rPr>
      </w:pPr>
    </w:p>
    <w:p w:rsidR="00E76795" w:rsidRDefault="00E76795" w:rsidP="00E76795">
      <w:pPr>
        <w:shd w:val="clear" w:color="auto" w:fill="FFFFFF"/>
        <w:spacing w:line="0" w:lineRule="atLeast"/>
        <w:ind w:firstLine="720"/>
      </w:pPr>
      <w:r>
        <w:rPr>
          <w:color w:val="000000"/>
        </w:rPr>
        <w:t>Комиссия имеет право:</w:t>
      </w:r>
    </w:p>
    <w:p w:rsidR="00E76795" w:rsidRDefault="00E76795" w:rsidP="00E76795">
      <w:pPr>
        <w:shd w:val="clear" w:color="auto" w:fill="FFFFFF"/>
        <w:spacing w:line="0" w:lineRule="atLeast"/>
        <w:ind w:right="43" w:firstLine="709"/>
        <w:jc w:val="both"/>
      </w:pPr>
      <w:r>
        <w:rPr>
          <w:color w:val="000000"/>
        </w:rPr>
        <w:t>5.1. Принимать к рассмотрению заявления любого участника образовательного процесса по вопросам, касающимся распределения стимулирующей части.</w:t>
      </w:r>
    </w:p>
    <w:p w:rsidR="00E76795" w:rsidRDefault="00E76795" w:rsidP="00E76795">
      <w:pPr>
        <w:shd w:val="clear" w:color="auto" w:fill="FFFFFF"/>
        <w:spacing w:line="0" w:lineRule="atLeast"/>
        <w:ind w:right="43" w:firstLine="709"/>
        <w:jc w:val="both"/>
      </w:pPr>
      <w:r>
        <w:t>5.2.</w:t>
      </w:r>
      <w:r>
        <w:rPr>
          <w:color w:val="000000"/>
        </w:rPr>
        <w:t xml:space="preserve"> Контролировать целевое использование средств, определенных для выплат стимулирующего характера.</w:t>
      </w:r>
    </w:p>
    <w:p w:rsidR="00E76795" w:rsidRDefault="00E76795" w:rsidP="00E76795">
      <w:pPr>
        <w:shd w:val="clear" w:color="auto" w:fill="FFFFFF"/>
        <w:spacing w:line="0" w:lineRule="atLeast"/>
        <w:ind w:right="43" w:firstLine="709"/>
        <w:jc w:val="both"/>
        <w:rPr>
          <w:color w:val="000000"/>
        </w:rPr>
      </w:pPr>
      <w:r>
        <w:rPr>
          <w:color w:val="000000"/>
        </w:rPr>
        <w:t>5.3. Запрашивать дополнительную документацию, материалы, отчеты для проведения самостоятельного изучения вопроса (в любой инстанции).</w:t>
      </w:r>
    </w:p>
    <w:p w:rsidR="00E76795" w:rsidRDefault="00E76795" w:rsidP="00E76795">
      <w:pPr>
        <w:shd w:val="clear" w:color="auto" w:fill="FFFFFF"/>
        <w:spacing w:line="0" w:lineRule="atLeast"/>
        <w:ind w:right="43" w:firstLine="709"/>
        <w:jc w:val="both"/>
        <w:rPr>
          <w:color w:val="000000"/>
        </w:rPr>
      </w:pPr>
      <w:r>
        <w:rPr>
          <w:color w:val="000000"/>
        </w:rPr>
        <w:t xml:space="preserve">5.4.  </w:t>
      </w:r>
      <w:r w:rsidR="00C03C91">
        <w:rPr>
          <w:color w:val="000000"/>
        </w:rPr>
        <w:t>Совместно с администрацией ДОУ</w:t>
      </w:r>
      <w:r>
        <w:rPr>
          <w:color w:val="000000"/>
        </w:rPr>
        <w:t xml:space="preserve"> готовить и вносить на рассмотрение   Трудового коллектива предложения по изменению </w:t>
      </w:r>
      <w:r>
        <w:t xml:space="preserve">«Положения </w:t>
      </w:r>
      <w:r>
        <w:rPr>
          <w:color w:val="000000"/>
        </w:rPr>
        <w:t>о распределении и назначении стимулирующих выплат за качество труда педагогическим работникам из фонда надбавок и доплат».</w:t>
      </w:r>
    </w:p>
    <w:p w:rsidR="00E76795" w:rsidRDefault="00E76795" w:rsidP="00E76795">
      <w:pPr>
        <w:shd w:val="clear" w:color="auto" w:fill="FFFFFF"/>
        <w:spacing w:line="0" w:lineRule="atLeast"/>
        <w:ind w:right="5" w:firstLine="709"/>
        <w:jc w:val="both"/>
      </w:pPr>
    </w:p>
    <w:p w:rsidR="00E76795" w:rsidRDefault="00E76795" w:rsidP="00E76795">
      <w:pPr>
        <w:numPr>
          <w:ilvl w:val="0"/>
          <w:numId w:val="5"/>
        </w:numPr>
        <w:shd w:val="clear" w:color="auto" w:fill="FFFFFF"/>
        <w:spacing w:line="0" w:lineRule="atLeast"/>
        <w:ind w:firstLine="0"/>
        <w:jc w:val="center"/>
        <w:rPr>
          <w:b/>
          <w:bCs/>
          <w:color w:val="000000"/>
        </w:rPr>
      </w:pPr>
      <w:r>
        <w:rPr>
          <w:b/>
          <w:bCs/>
          <w:iCs/>
          <w:color w:val="000000"/>
        </w:rPr>
        <w:t xml:space="preserve">Обязанности членов </w:t>
      </w:r>
      <w:r>
        <w:rPr>
          <w:b/>
          <w:bCs/>
          <w:color w:val="000000"/>
        </w:rPr>
        <w:t>комиссии</w:t>
      </w:r>
    </w:p>
    <w:p w:rsidR="00E76795" w:rsidRDefault="00E76795" w:rsidP="00E76795">
      <w:pPr>
        <w:shd w:val="clear" w:color="auto" w:fill="FFFFFF"/>
        <w:spacing w:line="0" w:lineRule="atLeast"/>
        <w:ind w:left="720"/>
        <w:jc w:val="center"/>
      </w:pPr>
    </w:p>
    <w:p w:rsidR="00E76795" w:rsidRDefault="00E76795" w:rsidP="00E76795">
      <w:pPr>
        <w:shd w:val="clear" w:color="auto" w:fill="FFFFFF"/>
        <w:spacing w:line="0" w:lineRule="atLeast"/>
        <w:ind w:firstLine="709"/>
        <w:jc w:val="both"/>
      </w:pPr>
      <w:r>
        <w:rPr>
          <w:color w:val="000000"/>
        </w:rPr>
        <w:t>Члены комиссии</w:t>
      </w:r>
      <w:r>
        <w:rPr>
          <w:bCs/>
          <w:color w:val="000000"/>
        </w:rPr>
        <w:t xml:space="preserve"> </w:t>
      </w:r>
      <w:r>
        <w:rPr>
          <w:color w:val="000000"/>
        </w:rPr>
        <w:t>обязаны:</w:t>
      </w:r>
    </w:p>
    <w:p w:rsidR="00E76795" w:rsidRDefault="00E76795" w:rsidP="00E76795">
      <w:pPr>
        <w:shd w:val="clear" w:color="auto" w:fill="FFFFFF"/>
        <w:spacing w:line="0" w:lineRule="atLeast"/>
        <w:ind w:firstLine="709"/>
      </w:pPr>
      <w:r>
        <w:rPr>
          <w:color w:val="000000"/>
        </w:rPr>
        <w:t>6.1. Присутствовать на всех заседаниях комиссии.</w:t>
      </w:r>
    </w:p>
    <w:p w:rsidR="00E76795" w:rsidRDefault="00E76795" w:rsidP="00E76795">
      <w:pPr>
        <w:shd w:val="clear" w:color="auto" w:fill="FFFFFF"/>
        <w:spacing w:line="0" w:lineRule="atLeast"/>
        <w:ind w:right="14" w:firstLine="709"/>
        <w:jc w:val="both"/>
      </w:pPr>
      <w:r>
        <w:rPr>
          <w:color w:val="000000"/>
        </w:rPr>
        <w:t>6.2. Принимать активное участие в рассмотрении поданных заявлений в устной или письменной форме вопросов.</w:t>
      </w:r>
    </w:p>
    <w:p w:rsidR="00E76795" w:rsidRDefault="00E76795" w:rsidP="00E76795">
      <w:pPr>
        <w:shd w:val="clear" w:color="auto" w:fill="FFFFFF"/>
        <w:spacing w:line="0" w:lineRule="atLeast"/>
        <w:ind w:right="14" w:firstLine="709"/>
        <w:jc w:val="both"/>
      </w:pPr>
      <w:r>
        <w:rPr>
          <w:color w:val="000000"/>
        </w:rPr>
        <w:t>6.3. Принимать решение по заявленному вопросу открытым голосованием (решение считается принятым, если за него проголосовало большинство членов комиссии).</w:t>
      </w:r>
    </w:p>
    <w:p w:rsidR="00E76795" w:rsidRDefault="00E76795" w:rsidP="00E76795">
      <w:pPr>
        <w:shd w:val="clear" w:color="auto" w:fill="FFFFFF"/>
        <w:spacing w:line="0" w:lineRule="atLeast"/>
        <w:ind w:right="24" w:firstLine="709"/>
        <w:jc w:val="both"/>
        <w:rPr>
          <w:color w:val="000000"/>
        </w:rPr>
      </w:pPr>
      <w:r>
        <w:rPr>
          <w:color w:val="000000"/>
        </w:rPr>
        <w:t>6.4. Давать обоснованный ответ заявителю в устной или письменной форме в соответствии с пожеланием заявителя.</w:t>
      </w:r>
    </w:p>
    <w:p w:rsidR="00E76795" w:rsidRDefault="00E76795" w:rsidP="00E76795">
      <w:pPr>
        <w:shd w:val="clear" w:color="auto" w:fill="FFFFFF"/>
        <w:spacing w:line="0" w:lineRule="atLeast"/>
        <w:ind w:right="24"/>
        <w:jc w:val="both"/>
      </w:pPr>
    </w:p>
    <w:p w:rsidR="00C03C91" w:rsidRDefault="00C03C91" w:rsidP="00E76795">
      <w:pPr>
        <w:shd w:val="clear" w:color="auto" w:fill="FFFFFF"/>
        <w:spacing w:line="0" w:lineRule="atLeast"/>
        <w:ind w:firstLine="720"/>
        <w:jc w:val="center"/>
        <w:rPr>
          <w:b/>
          <w:bCs/>
          <w:color w:val="000000"/>
        </w:rPr>
      </w:pPr>
    </w:p>
    <w:p w:rsidR="00C03C91" w:rsidRDefault="00C03C91" w:rsidP="00E76795">
      <w:pPr>
        <w:shd w:val="clear" w:color="auto" w:fill="FFFFFF"/>
        <w:spacing w:line="0" w:lineRule="atLeast"/>
        <w:ind w:firstLine="720"/>
        <w:jc w:val="center"/>
        <w:rPr>
          <w:b/>
          <w:bCs/>
          <w:color w:val="000000"/>
        </w:rPr>
      </w:pPr>
    </w:p>
    <w:p w:rsidR="00E76795" w:rsidRDefault="00E76795" w:rsidP="00E76795">
      <w:pPr>
        <w:shd w:val="clear" w:color="auto" w:fill="FFFFFF"/>
        <w:spacing w:line="0" w:lineRule="atLeast"/>
        <w:ind w:firstLine="720"/>
        <w:jc w:val="center"/>
      </w:pPr>
      <w:r>
        <w:rPr>
          <w:b/>
          <w:bCs/>
          <w:color w:val="000000"/>
        </w:rPr>
        <w:lastRenderedPageBreak/>
        <w:t xml:space="preserve">7.   </w:t>
      </w:r>
      <w:r>
        <w:rPr>
          <w:b/>
          <w:bCs/>
          <w:iCs/>
          <w:color w:val="000000"/>
        </w:rPr>
        <w:t>Организация деятельности комиссии</w:t>
      </w:r>
    </w:p>
    <w:p w:rsidR="00E76795" w:rsidRDefault="00E76795" w:rsidP="00E76795">
      <w:pPr>
        <w:shd w:val="clear" w:color="auto" w:fill="FFFFFF"/>
        <w:spacing w:line="0" w:lineRule="atLeast"/>
        <w:jc w:val="both"/>
        <w:rPr>
          <w:color w:val="000000"/>
        </w:rPr>
      </w:pPr>
    </w:p>
    <w:p w:rsidR="00E76795" w:rsidRDefault="00E76795" w:rsidP="00E76795">
      <w:pPr>
        <w:shd w:val="clear" w:color="auto" w:fill="FFFFFF"/>
        <w:spacing w:line="0" w:lineRule="atLeast"/>
        <w:ind w:firstLine="709"/>
        <w:jc w:val="both"/>
        <w:rPr>
          <w:color w:val="000000"/>
        </w:rPr>
      </w:pPr>
      <w:r>
        <w:rPr>
          <w:color w:val="000000"/>
        </w:rPr>
        <w:t xml:space="preserve">7.1. Заседания комиссии проводятся </w:t>
      </w:r>
      <w:r w:rsidR="00C03C91">
        <w:rPr>
          <w:color w:val="000000"/>
        </w:rPr>
        <w:t>в соответствии с планом работы.</w:t>
      </w:r>
    </w:p>
    <w:p w:rsidR="00E76795" w:rsidRDefault="00E76795" w:rsidP="00E76795">
      <w:pPr>
        <w:shd w:val="clear" w:color="auto" w:fill="FFFFFF"/>
        <w:spacing w:line="0" w:lineRule="atLeast"/>
        <w:ind w:firstLine="709"/>
        <w:jc w:val="both"/>
        <w:rPr>
          <w:color w:val="000000"/>
        </w:rPr>
      </w:pPr>
      <w:r>
        <w:rPr>
          <w:color w:val="000000"/>
        </w:rPr>
        <w:t>7.2. Заседания комиссии оформляются протоколом.  Протокол составляется в одном экземпляре и подписывается председателем и членами комиссии с указанием фамилии, имени, отчества председателя и членов комиссии, номера и даты. Протоколы заседаний комиссии сдаю</w:t>
      </w:r>
      <w:r w:rsidR="00C03C91">
        <w:rPr>
          <w:color w:val="000000"/>
        </w:rPr>
        <w:t xml:space="preserve">тся руководителю ДОУ и хранятся в документах </w:t>
      </w:r>
      <w:proofErr w:type="gramStart"/>
      <w:r w:rsidR="00C03C91">
        <w:rPr>
          <w:color w:val="000000"/>
        </w:rPr>
        <w:t>ДОУ</w:t>
      </w:r>
      <w:r>
        <w:rPr>
          <w:color w:val="000000"/>
        </w:rPr>
        <w:t xml:space="preserve">  три</w:t>
      </w:r>
      <w:proofErr w:type="gramEnd"/>
      <w:r>
        <w:rPr>
          <w:color w:val="000000"/>
        </w:rPr>
        <w:t xml:space="preserve"> года.</w:t>
      </w:r>
    </w:p>
    <w:p w:rsidR="00E76795" w:rsidRDefault="00E76795" w:rsidP="00E76795">
      <w:pPr>
        <w:shd w:val="clear" w:color="auto" w:fill="FFFFFF"/>
        <w:spacing w:line="0" w:lineRule="atLeast"/>
        <w:ind w:firstLine="709"/>
        <w:jc w:val="both"/>
      </w:pPr>
    </w:p>
    <w:p w:rsidR="003B6CEB" w:rsidRDefault="003B6CEB"/>
    <w:sectPr w:rsidR="003B6CEB" w:rsidSect="007965F5">
      <w:pgSz w:w="11906" w:h="16838"/>
      <w:pgMar w:top="0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58778F"/>
    <w:multiLevelType w:val="multilevel"/>
    <w:tmpl w:val="5F4E9ED2"/>
    <w:lvl w:ilvl="0">
      <w:start w:val="1"/>
      <w:numFmt w:val="decimal"/>
      <w:lvlText w:val="%1"/>
      <w:lvlJc w:val="left"/>
      <w:pPr>
        <w:ind w:left="1110" w:hanging="1110"/>
      </w:pPr>
    </w:lvl>
    <w:lvl w:ilvl="1">
      <w:start w:val="1"/>
      <w:numFmt w:val="decimal"/>
      <w:lvlText w:val="%1.%2"/>
      <w:lvlJc w:val="left"/>
      <w:pPr>
        <w:ind w:left="1819" w:hanging="1110"/>
      </w:pPr>
    </w:lvl>
    <w:lvl w:ilvl="2">
      <w:start w:val="1"/>
      <w:numFmt w:val="decimal"/>
      <w:lvlText w:val="%1.%2.%3"/>
      <w:lvlJc w:val="left"/>
      <w:pPr>
        <w:ind w:left="2528" w:hanging="1110"/>
      </w:pPr>
    </w:lvl>
    <w:lvl w:ilvl="3">
      <w:start w:val="1"/>
      <w:numFmt w:val="decimal"/>
      <w:lvlText w:val="%1.%2.%3.%4"/>
      <w:lvlJc w:val="left"/>
      <w:pPr>
        <w:ind w:left="3237" w:hanging="1110"/>
      </w:pPr>
    </w:lvl>
    <w:lvl w:ilvl="4">
      <w:start w:val="1"/>
      <w:numFmt w:val="decimal"/>
      <w:lvlText w:val="%1.%2.%3.%4.%5"/>
      <w:lvlJc w:val="left"/>
      <w:pPr>
        <w:ind w:left="3946" w:hanging="1110"/>
      </w:pPr>
    </w:lvl>
    <w:lvl w:ilvl="5">
      <w:start w:val="1"/>
      <w:numFmt w:val="decimal"/>
      <w:lvlText w:val="%1.%2.%3.%4.%5.%6"/>
      <w:lvlJc w:val="left"/>
      <w:pPr>
        <w:ind w:left="4655" w:hanging="1110"/>
      </w:pPr>
    </w:lvl>
    <w:lvl w:ilvl="6">
      <w:start w:val="1"/>
      <w:numFmt w:val="decimal"/>
      <w:lvlText w:val="%1.%2.%3.%4.%5.%6.%7"/>
      <w:lvlJc w:val="left"/>
      <w:pPr>
        <w:ind w:left="5694" w:hanging="1440"/>
      </w:pPr>
    </w:lvl>
    <w:lvl w:ilvl="7">
      <w:start w:val="1"/>
      <w:numFmt w:val="decimal"/>
      <w:lvlText w:val="%1.%2.%3.%4.%5.%6.%7.%8"/>
      <w:lvlJc w:val="left"/>
      <w:pPr>
        <w:ind w:left="6403" w:hanging="1440"/>
      </w:pPr>
    </w:lvl>
    <w:lvl w:ilvl="8">
      <w:start w:val="1"/>
      <w:numFmt w:val="decimal"/>
      <w:lvlText w:val="%1.%2.%3.%4.%5.%6.%7.%8.%9"/>
      <w:lvlJc w:val="left"/>
      <w:pPr>
        <w:ind w:left="7472" w:hanging="1800"/>
      </w:pPr>
    </w:lvl>
  </w:abstractNum>
  <w:abstractNum w:abstractNumId="1" w15:restartNumberingAfterBreak="0">
    <w:nsid w:val="1F3E5180"/>
    <w:multiLevelType w:val="multilevel"/>
    <w:tmpl w:val="4936F924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eastAsia="Calibri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eastAsia="Calibri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eastAsia="Calibri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eastAsia="Calibri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eastAsia="Calibri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eastAsia="Calibri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eastAsia="Calibri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eastAsia="Calibri"/>
      </w:rPr>
    </w:lvl>
  </w:abstractNum>
  <w:abstractNum w:abstractNumId="2" w15:restartNumberingAfterBreak="0">
    <w:nsid w:val="30946A8E"/>
    <w:multiLevelType w:val="multilevel"/>
    <w:tmpl w:val="2B86FE08"/>
    <w:lvl w:ilvl="0">
      <w:start w:val="1"/>
      <w:numFmt w:val="decimal"/>
      <w:lvlText w:val="%1."/>
      <w:lvlJc w:val="left"/>
      <w:pPr>
        <w:ind w:left="1414" w:hanging="705"/>
      </w:pPr>
      <w:rPr>
        <w:b/>
      </w:rPr>
    </w:lvl>
    <w:lvl w:ilvl="1">
      <w:start w:val="3"/>
      <w:numFmt w:val="decimal"/>
      <w:isLgl/>
      <w:lvlText w:val="%1.%2"/>
      <w:lvlJc w:val="left"/>
      <w:pPr>
        <w:ind w:left="1069" w:hanging="360"/>
      </w:pPr>
    </w:lvl>
    <w:lvl w:ilvl="2">
      <w:start w:val="1"/>
      <w:numFmt w:val="decimal"/>
      <w:isLgl/>
      <w:lvlText w:val="%1.%2.%3"/>
      <w:lvlJc w:val="left"/>
      <w:pPr>
        <w:ind w:left="1429" w:hanging="720"/>
      </w:pPr>
    </w:lvl>
    <w:lvl w:ilvl="3">
      <w:start w:val="1"/>
      <w:numFmt w:val="decimal"/>
      <w:isLgl/>
      <w:lvlText w:val="%1.%2.%3.%4"/>
      <w:lvlJc w:val="left"/>
      <w:pPr>
        <w:ind w:left="1429" w:hanging="720"/>
      </w:pPr>
    </w:lvl>
    <w:lvl w:ilvl="4">
      <w:start w:val="1"/>
      <w:numFmt w:val="decimal"/>
      <w:isLgl/>
      <w:lvlText w:val="%1.%2.%3.%4.%5"/>
      <w:lvlJc w:val="left"/>
      <w:pPr>
        <w:ind w:left="1789" w:hanging="1080"/>
      </w:pPr>
    </w:lvl>
    <w:lvl w:ilvl="5">
      <w:start w:val="1"/>
      <w:numFmt w:val="decimal"/>
      <w:isLgl/>
      <w:lvlText w:val="%1.%2.%3.%4.%5.%6"/>
      <w:lvlJc w:val="left"/>
      <w:pPr>
        <w:ind w:left="1789" w:hanging="1080"/>
      </w:pPr>
    </w:lvl>
    <w:lvl w:ilvl="6">
      <w:start w:val="1"/>
      <w:numFmt w:val="decimal"/>
      <w:isLgl/>
      <w:lvlText w:val="%1.%2.%3.%4.%5.%6.%7"/>
      <w:lvlJc w:val="left"/>
      <w:pPr>
        <w:ind w:left="2149" w:hanging="1440"/>
      </w:p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</w:lvl>
  </w:abstractNum>
  <w:abstractNum w:abstractNumId="3" w15:restartNumberingAfterBreak="0">
    <w:nsid w:val="4EAD0DAF"/>
    <w:multiLevelType w:val="hybridMultilevel"/>
    <w:tmpl w:val="613CABDE"/>
    <w:lvl w:ilvl="0" w:tplc="0419000F">
      <w:start w:val="6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F4425E"/>
    <w:multiLevelType w:val="hybridMultilevel"/>
    <w:tmpl w:val="AB2E9BA6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4B7623E"/>
    <w:multiLevelType w:val="multilevel"/>
    <w:tmpl w:val="4936F924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eastAsia="Calibri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eastAsia="Calibri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eastAsia="Calibri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eastAsia="Calibri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eastAsia="Calibri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eastAsia="Calibri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eastAsia="Calibri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eastAsia="Calibri"/>
      </w:rPr>
    </w:lvl>
  </w:abstractNum>
  <w:num w:numId="1">
    <w:abstractNumId w:val="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045"/>
    <w:rsid w:val="003B6CEB"/>
    <w:rsid w:val="00482D82"/>
    <w:rsid w:val="004B2442"/>
    <w:rsid w:val="006133FF"/>
    <w:rsid w:val="007965F5"/>
    <w:rsid w:val="00910B2F"/>
    <w:rsid w:val="00A148F8"/>
    <w:rsid w:val="00C03C91"/>
    <w:rsid w:val="00E76795"/>
    <w:rsid w:val="00FB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54B210-ACDB-4420-9CB3-6D08178BD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7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6795"/>
    <w:pPr>
      <w:ind w:firstLine="360"/>
      <w:jc w:val="both"/>
    </w:pPr>
    <w:rPr>
      <w:rFonts w:ascii="Arial Unicode MS" w:hAnsi="Arial Unicode MS" w:cs="Arial Unicode MS"/>
      <w:sz w:val="16"/>
      <w:szCs w:val="16"/>
    </w:rPr>
  </w:style>
  <w:style w:type="paragraph" w:styleId="a4">
    <w:name w:val="List Paragraph"/>
    <w:basedOn w:val="a"/>
    <w:uiPriority w:val="34"/>
    <w:qFormat/>
    <w:rsid w:val="00E7679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A148F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148F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89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1007</Words>
  <Characters>5742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2023-01-13T12:14:00Z</cp:lastPrinted>
  <dcterms:created xsi:type="dcterms:W3CDTF">2023-05-02T11:11:00Z</dcterms:created>
  <dcterms:modified xsi:type="dcterms:W3CDTF">2023-05-02T11:11:00Z</dcterms:modified>
</cp:coreProperties>
</file>